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F" w:rsidRDefault="0034385F" w:rsidP="00ED701C">
      <w:pPr>
        <w:shd w:val="clear" w:color="auto" w:fill="FFFFFF"/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85F" w:rsidRDefault="0034385F" w:rsidP="0034385F">
      <w:pPr>
        <w:shd w:val="clear" w:color="auto" w:fill="FFFFFF"/>
        <w:spacing w:after="0" w:line="240" w:lineRule="auto"/>
        <w:ind w:left="100" w:right="16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</w:t>
      </w:r>
    </w:p>
    <w:p w:rsidR="0034385F" w:rsidRDefault="0034385F" w:rsidP="0034385F">
      <w:pPr>
        <w:shd w:val="clear" w:color="auto" w:fill="FFFFFF"/>
        <w:spacing w:after="0" w:line="240" w:lineRule="auto"/>
        <w:ind w:left="100" w:right="16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достижений учащихся 4-11 классов по итогам 1 полугодия                              2019 – 2020 учебного года</w:t>
      </w:r>
    </w:p>
    <w:p w:rsidR="0034385F" w:rsidRDefault="0034385F" w:rsidP="0034385F">
      <w:pPr>
        <w:shd w:val="clear" w:color="auto" w:fill="FFFFFF"/>
        <w:spacing w:after="0" w:line="240" w:lineRule="auto"/>
        <w:ind w:left="100" w:right="16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учебного года в школе насчитывалось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В течение полугодия прибыл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выбыло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На конец полугодия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В начальной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1класс – 4 учащихся;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2 класс – 6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4 класс – 4 учащихся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Всего – 14 учащихся.</w:t>
      </w:r>
    </w:p>
    <w:p w:rsidR="00ED701C" w:rsidRDefault="00ED701C" w:rsidP="00ED701C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3 учащихся;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6 класс – 2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7 класс – 7 учащихся;</w:t>
      </w:r>
    </w:p>
    <w:p w:rsidR="00ED701C" w:rsidRDefault="00ED701C" w:rsidP="00ED701C">
      <w:pPr>
        <w:shd w:val="clear" w:color="auto" w:fill="FFFFFF"/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8 класс – 5 учащихся;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9 класс – 3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30E0" w:rsidRDefault="003830E0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Всего-20 учащихся.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10 класс – 1учащийся;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11 класс – 1учащийся.</w:t>
      </w:r>
    </w:p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результатам  оценивания  за  1 полугодие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05" w:type="dxa"/>
        <w:tblInd w:w="-36" w:type="dxa"/>
        <w:tblLayout w:type="fixed"/>
        <w:tblLook w:val="04A0"/>
      </w:tblPr>
      <w:tblGrid>
        <w:gridCol w:w="1084"/>
        <w:gridCol w:w="405"/>
        <w:gridCol w:w="676"/>
        <w:gridCol w:w="405"/>
        <w:gridCol w:w="540"/>
        <w:gridCol w:w="676"/>
        <w:gridCol w:w="675"/>
        <w:gridCol w:w="676"/>
        <w:gridCol w:w="540"/>
        <w:gridCol w:w="676"/>
        <w:gridCol w:w="676"/>
        <w:gridCol w:w="925"/>
        <w:gridCol w:w="561"/>
        <w:gridCol w:w="810"/>
        <w:gridCol w:w="1080"/>
      </w:tblGrid>
      <w:tr w:rsidR="00ED701C" w:rsidRPr="002F65C9" w:rsidTr="0034385F">
        <w:trPr>
          <w:trHeight w:val="26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% </w:t>
            </w: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СОУ</w:t>
            </w:r>
            <w:proofErr w:type="gram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Хорошисты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01C" w:rsidRPr="002F65C9" w:rsidTr="0034385F">
        <w:trPr>
          <w:trHeight w:val="31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69" w:left="-46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ED701C" w:rsidRPr="002F65C9" w:rsidTr="0034385F">
        <w:trPr>
          <w:trHeight w:val="22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Гусов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Гусов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ind w:left="100" w:right="1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успеваемости текущего учебного года немного выше результатов прошлого учебного года: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было отличника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0%), 5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(13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СОУ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у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спеваемость составляла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качество знаний – 30%.</w:t>
      </w:r>
    </w:p>
    <w:p w:rsidR="00ED701C" w:rsidRPr="00115D36" w:rsidRDefault="00ED701C" w:rsidP="00ED701C">
      <w:pPr>
        <w:shd w:val="clear" w:color="auto" w:fill="FFFFFF"/>
        <w:spacing w:after="0" w:line="240" w:lineRule="auto"/>
        <w:ind w:left="100" w:right="16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701C" w:rsidRPr="00115D36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3Анализируя динамику качества знаний по каждому классу, следует отметить значительное снижение данного показателя прослеживается в 5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33% до 0%, так как в классе 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ученика, хорошист 4 класса по итогам II четверти в 5 классе имеет одну «3»),  в 9 классе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так как  хорошист 8 класса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том же уровне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10 классе обучается</w:t>
      </w:r>
      <w:proofErr w:type="gramEnd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ученица, которая по итогам I полугодия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тройки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01C" w:rsidRPr="00115D36" w:rsidRDefault="00ED701C" w:rsidP="00ED701C">
      <w:pPr>
        <w:shd w:val="clear" w:color="auto" w:fill="FFFFFF"/>
        <w:spacing w:after="0" w:line="240" w:lineRule="auto"/>
        <w:ind w:lef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Сравнительные показатели качества знаний за два года:</w:t>
      </w:r>
    </w:p>
    <w:tbl>
      <w:tblPr>
        <w:tblW w:w="108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1563"/>
        <w:gridCol w:w="1553"/>
        <w:gridCol w:w="1563"/>
        <w:gridCol w:w="1545"/>
        <w:gridCol w:w="1545"/>
        <w:gridCol w:w="1545"/>
      </w:tblGrid>
      <w:tr w:rsidR="00ED701C" w:rsidRPr="00115D36" w:rsidTr="00307E8D">
        <w:trPr>
          <w:trHeight w:val="457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класс/ 6класс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6класс/ 7класс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ED701C" w:rsidRPr="00115D36" w:rsidTr="00307E8D">
        <w:trPr>
          <w:trHeight w:val="228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</w:tr>
      <w:tr w:rsidR="00ED701C" w:rsidRPr="00115D36" w:rsidTr="00307E8D">
        <w:trPr>
          <w:trHeight w:val="228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D701C" w:rsidRPr="00115D36" w:rsidRDefault="00ED701C" w:rsidP="00ED701C">
      <w:pPr>
        <w:shd w:val="clear" w:color="auto" w:fill="FFFFFF"/>
        <w:spacing w:after="0" w:line="240" w:lineRule="auto"/>
        <w:ind w:left="100" w:right="16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 низкие показатели качества знаний в 5, 9,10 классах.</w:t>
      </w:r>
    </w:p>
    <w:p w:rsidR="00ED701C" w:rsidRDefault="00ED701C" w:rsidP="00ED701C">
      <w:pPr>
        <w:shd w:val="clear" w:color="auto" w:fill="FFFFFF"/>
        <w:spacing w:after="0" w:line="240" w:lineRule="auto"/>
        <w:ind w:left="100" w:right="1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обучения по предметам показал, что наилучшие показатели качества знаний (70% - 99%) по информатике, обществознанию, истории, географии, </w:t>
      </w:r>
      <w:proofErr w:type="gramStart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музыке, искусству, МХК, технологии, физической культуре, ОБЖ. Самые низкие показатели качества </w:t>
      </w:r>
      <w:proofErr w:type="gramStart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физике</w:t>
      </w:r>
      <w:proofErr w:type="gramEnd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(30%), химии (37%). По большинству предметов прослеживается отрицательная динамика результатов обучения.</w:t>
      </w:r>
    </w:p>
    <w:p w:rsidR="00AC11F8" w:rsidRDefault="00AC11F8" w:rsidP="00ED701C">
      <w:pPr>
        <w:shd w:val="clear" w:color="auto" w:fill="FFFFFF"/>
        <w:spacing w:after="0" w:line="240" w:lineRule="auto"/>
        <w:ind w:left="100" w:right="1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1F8" w:rsidRPr="00115D36" w:rsidRDefault="00AC11F8" w:rsidP="00ED701C">
      <w:pPr>
        <w:shd w:val="clear" w:color="auto" w:fill="FFFFFF"/>
        <w:spacing w:after="0" w:line="240" w:lineRule="auto"/>
        <w:ind w:left="100" w:right="1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результатов качества знаний по предметам представлена в таблицах:</w:t>
      </w:r>
    </w:p>
    <w:p w:rsidR="00ED701C" w:rsidRPr="00115D36" w:rsidRDefault="00ED701C" w:rsidP="00ED701C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58" w:type="dxa"/>
        <w:jc w:val="center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729"/>
        <w:gridCol w:w="824"/>
        <w:gridCol w:w="808"/>
        <w:gridCol w:w="967"/>
        <w:gridCol w:w="808"/>
        <w:gridCol w:w="808"/>
        <w:gridCol w:w="967"/>
        <w:gridCol w:w="963"/>
        <w:gridCol w:w="963"/>
        <w:gridCol w:w="963"/>
      </w:tblGrid>
      <w:tr w:rsidR="00ED701C" w:rsidRPr="00115D36" w:rsidTr="0034385F">
        <w:trPr>
          <w:cantSplit/>
          <w:trHeight w:val="2407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Предмет/год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</w:t>
            </w:r>
            <w:proofErr w:type="spellEnd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gram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география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ED701C" w:rsidRPr="00115D36" w:rsidTr="0034385F">
        <w:trPr>
          <w:trHeight w:val="509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</w:tr>
      <w:tr w:rsidR="00ED701C" w:rsidRPr="00115D36" w:rsidTr="0034385F">
        <w:trPr>
          <w:trHeight w:val="535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</w:tr>
    </w:tbl>
    <w:p w:rsidR="00ED701C" w:rsidRPr="00115D36" w:rsidRDefault="00ED701C" w:rsidP="00ED70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11F8" w:rsidRPr="00115D36" w:rsidRDefault="00ED701C" w:rsidP="00AC11F8">
      <w:pPr>
        <w:shd w:val="clear" w:color="auto" w:fill="FFFFFF"/>
        <w:spacing w:after="0" w:line="240" w:lineRule="auto"/>
        <w:ind w:left="100" w:right="1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Выводы</w:t>
      </w:r>
      <w:r w:rsidRPr="00115D36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:</w:t>
      </w:r>
      <w:r w:rsidR="00AC11F8" w:rsidRPr="00AC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1F8"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Уровень успеваемости учащихся школы по результатам 1 полугодия 2017-2018 учебного года – удовлетворительный, </w:t>
      </w:r>
      <w:r w:rsidR="00AC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</w:t>
      </w:r>
      <w:r w:rsidR="00AC11F8"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 низком уровне.</w:t>
      </w:r>
    </w:p>
    <w:p w:rsidR="00AC11F8" w:rsidRDefault="00AC11F8">
      <w:pPr>
        <w:rPr>
          <w:rFonts w:ascii="Times New Roman" w:hAnsi="Times New Roman" w:cs="Times New Roman"/>
          <w:b/>
          <w:sz w:val="24"/>
          <w:szCs w:val="24"/>
        </w:rPr>
      </w:pPr>
    </w:p>
    <w:p w:rsidR="00BD074B" w:rsidRDefault="007058AF">
      <w:pPr>
        <w:rPr>
          <w:rFonts w:ascii="Times New Roman" w:hAnsi="Times New Roman" w:cs="Times New Roman"/>
          <w:sz w:val="24"/>
          <w:szCs w:val="24"/>
        </w:rPr>
      </w:pPr>
      <w:r w:rsidRPr="00BD074B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87422E">
        <w:rPr>
          <w:rFonts w:ascii="Times New Roman" w:hAnsi="Times New Roman" w:cs="Times New Roman"/>
          <w:sz w:val="24"/>
          <w:szCs w:val="24"/>
        </w:rPr>
        <w:t xml:space="preserve"> 1. Учителям - предметникам и классным руководителям обратить в</w:t>
      </w:r>
      <w:r w:rsidR="00AC11F8">
        <w:rPr>
          <w:rFonts w:ascii="Times New Roman" w:hAnsi="Times New Roman" w:cs="Times New Roman"/>
          <w:sz w:val="24"/>
          <w:szCs w:val="24"/>
        </w:rPr>
        <w:t xml:space="preserve">нимание на учащихся, имеющих </w:t>
      </w:r>
      <w:r w:rsidRPr="0087422E">
        <w:rPr>
          <w:rFonts w:ascii="Times New Roman" w:hAnsi="Times New Roman" w:cs="Times New Roman"/>
          <w:sz w:val="24"/>
          <w:szCs w:val="24"/>
        </w:rPr>
        <w:t xml:space="preserve">«3». Нацелено работать на повышение интереса учащихся к данным предметам, используя методы индивидуального подхода и учитывая психологические и физиологические возможности учащегося. </w:t>
      </w:r>
    </w:p>
    <w:p w:rsidR="00BD074B" w:rsidRDefault="007058AF">
      <w:pPr>
        <w:rPr>
          <w:rFonts w:ascii="Times New Roman" w:hAnsi="Times New Roman" w:cs="Times New Roman"/>
          <w:sz w:val="24"/>
          <w:szCs w:val="24"/>
        </w:rPr>
      </w:pPr>
      <w:r w:rsidRPr="0087422E">
        <w:rPr>
          <w:rFonts w:ascii="Times New Roman" w:hAnsi="Times New Roman" w:cs="Times New Roman"/>
          <w:sz w:val="24"/>
          <w:szCs w:val="24"/>
        </w:rPr>
        <w:t xml:space="preserve">2. Создавать на уроках «ситуацию успеха», которая будет способствовать повышению мотивационного уровня ученика. </w:t>
      </w:r>
    </w:p>
    <w:p w:rsidR="00BD074B" w:rsidRDefault="007058AF">
      <w:pPr>
        <w:rPr>
          <w:rFonts w:ascii="Times New Roman" w:hAnsi="Times New Roman" w:cs="Times New Roman"/>
          <w:sz w:val="24"/>
          <w:szCs w:val="24"/>
        </w:rPr>
      </w:pPr>
      <w:r w:rsidRPr="0087422E">
        <w:rPr>
          <w:rFonts w:ascii="Times New Roman" w:hAnsi="Times New Roman" w:cs="Times New Roman"/>
          <w:sz w:val="24"/>
          <w:szCs w:val="24"/>
        </w:rPr>
        <w:t xml:space="preserve">3. Особое внимание уделить учащимся </w:t>
      </w:r>
      <w:r w:rsidR="00BD074B">
        <w:rPr>
          <w:rFonts w:ascii="Times New Roman" w:hAnsi="Times New Roman" w:cs="Times New Roman"/>
          <w:sz w:val="24"/>
          <w:szCs w:val="24"/>
        </w:rPr>
        <w:t>4</w:t>
      </w:r>
      <w:r w:rsidRPr="0087422E">
        <w:rPr>
          <w:rFonts w:ascii="Times New Roman" w:hAnsi="Times New Roman" w:cs="Times New Roman"/>
          <w:sz w:val="24"/>
          <w:szCs w:val="24"/>
        </w:rPr>
        <w:t xml:space="preserve">, 5, </w:t>
      </w:r>
      <w:r w:rsidR="00BD074B">
        <w:rPr>
          <w:rFonts w:ascii="Times New Roman" w:hAnsi="Times New Roman" w:cs="Times New Roman"/>
          <w:sz w:val="24"/>
          <w:szCs w:val="24"/>
        </w:rPr>
        <w:t>8</w:t>
      </w:r>
      <w:r w:rsidRPr="0087422E">
        <w:rPr>
          <w:rFonts w:ascii="Times New Roman" w:hAnsi="Times New Roman" w:cs="Times New Roman"/>
          <w:sz w:val="24"/>
          <w:szCs w:val="24"/>
        </w:rPr>
        <w:t xml:space="preserve">, 9 классов. </w:t>
      </w:r>
    </w:p>
    <w:p w:rsidR="00BD074B" w:rsidRDefault="00AC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систематически контролировать состояние успеваемости в своих классах, проводить воспитательную работу по формированию ответственного отношения к учебе, регулярно информировать родителей об успехах и недостатках  в учебе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58AF" w:rsidRPr="0087422E">
        <w:rPr>
          <w:rFonts w:ascii="Times New Roman" w:hAnsi="Times New Roman" w:cs="Times New Roman"/>
          <w:sz w:val="24"/>
          <w:szCs w:val="24"/>
        </w:rPr>
        <w:t xml:space="preserve">выявить причины низкого показателя качества обучения и наметить план работы по решению данной проблемы. </w:t>
      </w:r>
    </w:p>
    <w:p w:rsidR="00BD074B" w:rsidRDefault="00AC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28.12.2019</w:t>
      </w:r>
      <w:r w:rsidR="007058AF" w:rsidRPr="008742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C11F8" w:rsidRPr="00115D36" w:rsidRDefault="00AC11F8" w:rsidP="00AC11F8">
      <w:pPr>
        <w:shd w:val="clear" w:color="auto" w:fill="FFFFFF"/>
        <w:spacing w:after="0" w:line="240" w:lineRule="auto"/>
        <w:ind w:left="100" w:right="522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                      </w:t>
      </w:r>
    </w:p>
    <w:p w:rsidR="00AC11F8" w:rsidRPr="0087422E" w:rsidRDefault="00AC11F8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BD074B" w:rsidRDefault="00BD074B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Pr="0087422E" w:rsidRDefault="00AC11F8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 w:rsidP="0070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успеваемости посещаемости по итогам 2  четверти                                     2018/2019 учебного года</w:t>
      </w:r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успеваемости посещаемости и качества знаний по итогам 1-й полугодии 10-11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четверти 2-9кл.  2018-2019 учебного года, выявление проблем и путей их решения.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подготовлена на основе информации успеваемости посещаемости  учащихся, полученной от классных руководителей в виде сводной ведомости, и проверки классных журналов.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сбора информации: </w:t>
      </w: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14-19 январь 2019 год.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 </w:t>
      </w: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документации, собеседование с учителями-предметниками и классными руководителями 2-11 класс.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2018-2019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году с начала года в школе был укомплектован 11 класс, в которых с 1 сентября обучаются 98 учащихся на конец, 1 четверти было – 12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120 учащихся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движения обучающихся. На сегодня конец первой полугодии в школе 11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комплектов и 107учащихся с учетом сокращения 10-б класса.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начальной школе обучается -  46/35 (0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- на дому)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.- 9; Хор.- 4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основной школе – 44 (0уч. - на дому)  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.- 6; Хор.- 12  </w:t>
      </w:r>
    </w:p>
    <w:p w:rsidR="007058AF" w:rsidRPr="0087422E" w:rsidRDefault="007058AF" w:rsidP="00DB0E1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старшей школе –    17уч.  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.- 4; Хор.- 6.                                                                                   Итого всего по школе из 92 аттестуемых учащихся  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.- 19/ 20,6%: Хор.-22/23,9%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I-ой 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полугодии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аттестованы учащиеся 2-4 классов (31уч.), 5 -9 классов (44уч.) и  10-11кл (17уч.).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«Положением о текущей успеваемости и промежуточной аттестации 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итогам первой полугодии аттестованы все учащиеся.  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Неуспевающих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I полугодии, в начальной школе не имеются, а в основной школе 1 ученик 6 класса </w:t>
      </w: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Алиев Магомед А</w:t>
      </w: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 отметка «2» по </w:t>
      </w: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Литературе</w:t>
      </w: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старшей школе нет неуспевающих.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полугодие закончили успешно из 92 аттестованных учащихся 91, что составляет 98.9%, которые окончили успешно 2 четверть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аттестовано 31 учащихся начальной школы, из них с отличными результатами закончили 2-четверть 9 учащихся, что составило 29.%, на хорошо закончили 5 учащихся 16.1% от аттестованных учеников этого уровня обучения.  Самый высокий процент качества знаний по школе выявлен у учащихся 2 класса – 63.6 % (см. табл.1).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основной школе всего аттестовано 44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(см. табл. 1). Процент качества знаний характеризуется большим разбросом показателей – от 60% (6 класс) до 25-28% (8-7 классы).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учащихся закончили 2 четверть на «отлично», что составило 13.6% от общего количества обучающихся этого уровня обучения. Нет отличников в 8-9 классе.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школе всего аттестовано 17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(см. табл. 1). Из них на «отлично» закончили  1 полугодие 4 учащихся, что составило 23.5% на «хорошо» 6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35.2% от общего количества обучающихся этого уровня обучения. Процент качества знаний характеризуется от 66% (10 класс) 50% (11 класс).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Сводная ведомость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Успеваемости и посещаемости, учащихся МКОУ «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Гутатлинская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СОШ»</w:t>
      </w:r>
      <w:proofErr w:type="gramStart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</w:t>
      </w:r>
      <w:proofErr w:type="gramStart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2 четверть 2-9кл и 1-е полугодие 10,11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2018-2019 учебный год.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– 1.</w:t>
      </w:r>
    </w:p>
    <w:tbl>
      <w:tblPr>
        <w:tblW w:w="960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1038"/>
        <w:gridCol w:w="658"/>
        <w:gridCol w:w="640"/>
        <w:gridCol w:w="576"/>
        <w:gridCol w:w="789"/>
        <w:gridCol w:w="468"/>
        <w:gridCol w:w="509"/>
        <w:gridCol w:w="636"/>
        <w:gridCol w:w="466"/>
        <w:gridCol w:w="658"/>
        <w:gridCol w:w="684"/>
        <w:gridCol w:w="636"/>
        <w:gridCol w:w="636"/>
        <w:gridCol w:w="777"/>
        <w:gridCol w:w="833"/>
      </w:tblGrid>
      <w:tr w:rsidR="007058AF" w:rsidRPr="0087422E" w:rsidTr="007058A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3к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6к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7к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всего.</w:t>
            </w:r>
          </w:p>
        </w:tc>
      </w:tr>
      <w:tr w:rsidR="007058AF" w:rsidRPr="0087422E" w:rsidTr="007058A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7058AF" w:rsidRPr="0087422E" w:rsidTr="007058AF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058AF" w:rsidRPr="0087422E" w:rsidTr="007058AF">
        <w:trPr>
          <w:trHeight w:val="1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9от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6от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19от</w:t>
            </w:r>
          </w:p>
        </w:tc>
      </w:tr>
      <w:tr w:rsidR="007058AF" w:rsidRPr="0087422E" w:rsidTr="007058AF">
        <w:trPr>
          <w:trHeight w:val="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«4,5»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5хор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ind w:left="-10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хор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23хор</w:t>
            </w:r>
          </w:p>
        </w:tc>
      </w:tr>
      <w:tr w:rsidR="007058AF" w:rsidRPr="0087422E" w:rsidTr="007058AF">
        <w:trPr>
          <w:trHeight w:val="1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хор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0хор</w:t>
            </w:r>
          </w:p>
        </w:tc>
      </w:tr>
      <w:tr w:rsidR="007058AF" w:rsidRPr="0087422E" w:rsidTr="007058AF">
        <w:trPr>
          <w:trHeight w:val="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«3,4»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уд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25уд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49уд</w:t>
            </w:r>
          </w:p>
        </w:tc>
      </w:tr>
      <w:tr w:rsidR="007058AF" w:rsidRPr="0087422E" w:rsidTr="007058AF">
        <w:trPr>
          <w:trHeight w:val="1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неуд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0неуд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1неуд</w:t>
            </w:r>
          </w:p>
        </w:tc>
      </w:tr>
      <w:tr w:rsidR="007058AF" w:rsidRPr="0087422E" w:rsidTr="007058AF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Пропуш</w:t>
            </w:r>
            <w:proofErr w:type="spellEnd"/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 Д</w:t>
            </w:r>
            <w:proofErr w:type="gramEnd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14          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62                                                                                              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41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2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26      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  112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87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24  </w:t>
            </w:r>
          </w:p>
          <w:p w:rsidR="007058AF" w:rsidRPr="0087422E" w:rsidRDefault="007058AF" w:rsidP="007058AF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132             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102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20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119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88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 488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75    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432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594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174</w:t>
            </w:r>
          </w:p>
          <w:p w:rsidR="007058AF" w:rsidRPr="0087422E" w:rsidRDefault="007058AF" w:rsidP="007058A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   1026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288  </w:t>
            </w:r>
          </w:p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  1626</w:t>
            </w:r>
          </w:p>
        </w:tc>
      </w:tr>
      <w:tr w:rsidR="007058AF" w:rsidRPr="0087422E" w:rsidTr="007058AF">
        <w:trPr>
          <w:trHeight w:val="1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А.У 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ind w:left="-7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98.9</w:t>
            </w:r>
          </w:p>
        </w:tc>
      </w:tr>
      <w:tr w:rsidR="007058AF" w:rsidRPr="0087422E" w:rsidTr="007058A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К.У 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63.6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 w:right="-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33.3%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5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72"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7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66.6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45.6</w:t>
            </w:r>
          </w:p>
        </w:tc>
      </w:tr>
      <w:tr w:rsidR="007058AF" w:rsidRPr="0087422E" w:rsidTr="007058AF">
        <w:trPr>
          <w:trHeight w:val="1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Ср. Б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3.9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3.6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3.7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3.4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72"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3.9 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7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3.4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3.0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3.6 %</w:t>
            </w:r>
          </w:p>
        </w:tc>
      </w:tr>
      <w:tr w:rsidR="007058AF" w:rsidRPr="0087422E" w:rsidTr="007058AF">
        <w:trPr>
          <w:trHeight w:val="1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97.2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56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98.2%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96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6"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94.8      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7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95.6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91.3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93,1</w:t>
            </w:r>
          </w:p>
        </w:tc>
      </w:tr>
    </w:tbl>
    <w:p w:rsidR="007058AF" w:rsidRPr="0087422E" w:rsidRDefault="007058AF" w:rsidP="007058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отметочной, системе во второй четверти по школе обучаются 15 учащихся с 1 класса.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107 обучающихся (с учетом перевода в отметки результатов без отметочного обучения, исключая первоклассников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,). 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 по 11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закончили четверть на «отлично» 11 учащихся (16.9%,). На «4» и «5» закончили четверть 13 учащихся (19.9%).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2 четверти этого года в школе обучалось всего с 1-11кл 120учеников. 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четверти количественный состав учащихся в ОУ составил 107 ученика. В связи, с сокращением одного класса комплекта 10-б.   Ученики распределились по классам следующим образом: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класс               15 учеников          14.0 %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класс               11 учеников            10.2 %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3-класс                12 учеников          11.2 %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класс              9/8 учеников            7.4 %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класс            9/10 учеников        9.3 %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 класс              10 учеников              9.3%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 класс                       7 учеников          6.5%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 класс                8 учеников          7.4 %</w:t>
      </w:r>
    </w:p>
    <w:p w:rsidR="007058AF" w:rsidRPr="0087422E" w:rsidRDefault="007058AF" w:rsidP="007058AF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 класс               9 учеников            8.4%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10- класс             9 учеников           8.4%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  11- класс             8 учеников           7.4 %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пристального внимания и специального педагогического воздействия учащиеся, имеющие по итогам 2 четверти отметка «2» (см. табл. 2), а также имеющие  «одну «3» (см. табл. 2).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«хорошисты». В эту категорию входят  учащиеся  начальной школы: 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Газилаев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Саидафанди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-2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 Магомедова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Хадижат</w:t>
      </w:r>
      <w:proofErr w:type="spellEnd"/>
      <w:proofErr w:type="gram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-2кл. и 4  учащихся</w:t>
      </w: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основной школы: </w:t>
      </w: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Рамазанов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Джамалудин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 - 6кл.,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Усарова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Хатимат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Ш. - 7кл, Магомедов </w:t>
      </w:r>
      <w:proofErr w:type="spellStart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Раджаб</w:t>
      </w:r>
      <w:proofErr w:type="spellEnd"/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– 10кл.         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неуспевающих учащихся 2–4 и 5-11кл.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3657"/>
        <w:gridCol w:w="1051"/>
        <w:gridCol w:w="1846"/>
        <w:gridCol w:w="2432"/>
      </w:tblGrid>
      <w:tr w:rsidR="007058AF" w:rsidRPr="0087422E" w:rsidTr="007058AF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7058AF" w:rsidRPr="0087422E" w:rsidTr="007058AF">
        <w:trPr>
          <w:trHeight w:val="10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Абакарович</w:t>
            </w:r>
            <w:proofErr w:type="spell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Гадисова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7058AF" w:rsidRPr="0087422E" w:rsidRDefault="007058AF" w:rsidP="0070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Список учащихся 2 – 4 и  5-11классов, имеющих по итогам 2 четверти одну «3».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3038"/>
        <w:gridCol w:w="1033"/>
        <w:gridCol w:w="2492"/>
        <w:gridCol w:w="2400"/>
      </w:tblGrid>
      <w:tr w:rsidR="007058AF" w:rsidRPr="0087422E" w:rsidTr="007058AF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7058AF" w:rsidRPr="0087422E" w:rsidTr="007058AF">
        <w:trPr>
          <w:trHeight w:val="1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А.В.</w:t>
            </w:r>
          </w:p>
        </w:tc>
      </w:tr>
      <w:tr w:rsidR="007058AF" w:rsidRPr="0087422E" w:rsidTr="007058AF">
        <w:trPr>
          <w:trHeight w:val="1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Абухавс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8AF" w:rsidRPr="0087422E" w:rsidTr="007058AF">
        <w:trPr>
          <w:trHeight w:val="1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Абуали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8AF" w:rsidRPr="0087422E" w:rsidTr="007058AF">
        <w:trPr>
          <w:trHeight w:val="1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 грамм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П.А.</w:t>
            </w:r>
          </w:p>
        </w:tc>
      </w:tr>
      <w:tr w:rsidR="007058AF" w:rsidRPr="0087422E" w:rsidTr="007058AF">
        <w:trPr>
          <w:trHeight w:val="2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Усаров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П.А</w:t>
            </w:r>
          </w:p>
        </w:tc>
      </w:tr>
      <w:tr w:rsidR="007058AF" w:rsidRPr="0087422E" w:rsidTr="007058AF">
        <w:trPr>
          <w:trHeight w:val="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Анварбегова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моим  рекомендациям за 1 четверть исправились с одной  «3» следующие учащиеся.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1083"/>
        <w:gridCol w:w="2600"/>
        <w:gridCol w:w="2582"/>
      </w:tblGrid>
      <w:tr w:rsidR="007058AF" w:rsidRPr="0087422E" w:rsidTr="007058AF">
        <w:trPr>
          <w:trHeight w:val="16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Узлипат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С.Х</w:t>
            </w:r>
          </w:p>
        </w:tc>
      </w:tr>
      <w:tr w:rsidR="007058AF" w:rsidRPr="0087422E" w:rsidTr="007058AF">
        <w:trPr>
          <w:trHeight w:val="14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Гамзатова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Рабиат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 П.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7058AF" w:rsidRPr="0087422E" w:rsidTr="007058AF">
        <w:trPr>
          <w:trHeight w:val="18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Мулейкат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И.Г</w:t>
            </w:r>
          </w:p>
        </w:tc>
      </w:tr>
    </w:tbl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Ухудшилось положение в 6 классе, так как  имеются не успевающие учащиеся по Литературе, (Алиев М.А.)  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 также по  рекомендации не было исправлено положение с одной «3»  в следующих учащихся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.</w:t>
      </w:r>
      <w:proofErr w:type="gramEnd"/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3086"/>
        <w:gridCol w:w="988"/>
        <w:gridCol w:w="2455"/>
        <w:gridCol w:w="2441"/>
      </w:tblGrid>
      <w:tr w:rsidR="007058AF" w:rsidRPr="0087422E" w:rsidTr="007058AF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Османов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Омаргаджи</w:t>
            </w:r>
            <w:proofErr w:type="spellEnd"/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А.В.</w:t>
            </w:r>
          </w:p>
        </w:tc>
      </w:tr>
      <w:tr w:rsidR="007058AF" w:rsidRPr="0087422E" w:rsidTr="007058AF">
        <w:trPr>
          <w:trHeight w:val="1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Абухавс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8AF" w:rsidRPr="0087422E" w:rsidTr="007058AF">
        <w:trPr>
          <w:trHeight w:val="1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Абуали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58AF" w:rsidRPr="0087422E" w:rsidRDefault="007058AF" w:rsidP="0070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8AF" w:rsidRPr="0087422E" w:rsidTr="007058AF">
        <w:trPr>
          <w:trHeight w:val="1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Усаров</w:t>
            </w:r>
            <w:proofErr w:type="spellEnd"/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AF" w:rsidRPr="0087422E" w:rsidRDefault="007058AF" w:rsidP="007058A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П.А</w:t>
            </w:r>
          </w:p>
        </w:tc>
      </w:tr>
    </w:tbl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Анализ по абсолютной успеваемости учащихся за 2 четверть показала понижение на 1.1%, а положительную динамику в сравнении с итогом 1 четверти в качественной успеваемости повышение на 8,7 % 2018-2019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года,  а также 1 полугодия  2016-2017 и 2017-2018 учебных лет.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Качественная успеваемость по школе составляет первой полугодии 45,6%, что свидетельствует о достаточном уровне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Увеличилось количество «хорошистов» и «отличников».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Наблюдаются стабильные результаты в большинстве классов.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Критический уровень качественной </w:t>
      </w:r>
      <w:proofErr w:type="spell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у учащихся 7-8 класс.</w:t>
      </w:r>
    </w:p>
    <w:p w:rsidR="007058AF" w:rsidRPr="0087422E" w:rsidRDefault="007058AF" w:rsidP="0070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Объявить благодарность учащимся, окончившим 1 полугодие на «хорошо» и «отлично», вручить им на Новый год соответствующие награды в виде грамот.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тимулировать учителей, в размере 2 баллов, ежемесячно в течение 3 четверти которые исправились учащиеся по рекомендации заместителя директора по УВР за 1 четверть с одной «3».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Предусмотреть педагогическое (индивидуальное) сопровождение учащихся, имеющих по итогам 2 четверти одну отметку «4» и «3» и учащихся «группы учебного риска» (слабоуспевающих и неуспевающих учащихся, имеющих много «3» и «2»), классным руководителям и учителям-предметникам провести беседы с родителями (дать рекомендации на родительских собраниях).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Классным руководителям проанализировать с учащимися на классных часах итоги 1 четверти.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Классным руководителям, учителям-предметникам своевременно информировать родителей о не успешности в обучении учащихся, регулярно выставлять оценки в дневники учащихся.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Учителям-предметникам при планировании уроков продумывать систему индивидуальной работы с учащимися, своевременно выявлять образовавшиеся пробелы в знаниях и умениях, организовывать своевременную ликвидацию пробелов, стремиться к созданию на уроках ситуации успеха.</w:t>
      </w:r>
    </w:p>
    <w:p w:rsidR="007058AF" w:rsidRPr="0087422E" w:rsidRDefault="007058AF" w:rsidP="0070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Во третьей четверти учителя</w:t>
      </w:r>
      <w:proofErr w:type="gramStart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8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предметникам не допускать неспешности учащихся ни по одному предмету, усилить индивидуальную работу с обучающимися, имеющими низкую успеваемость, а классным руководителям   ознакомить с результатами проведённой работы на совещании при директоре.</w:t>
      </w:r>
    </w:p>
    <w:tbl>
      <w:tblPr>
        <w:tblW w:w="10917" w:type="dxa"/>
        <w:tblInd w:w="-36" w:type="dxa"/>
        <w:tblLayout w:type="fixed"/>
        <w:tblLook w:val="04A0"/>
      </w:tblPr>
      <w:tblGrid>
        <w:gridCol w:w="1137"/>
        <w:gridCol w:w="425"/>
        <w:gridCol w:w="709"/>
        <w:gridCol w:w="425"/>
        <w:gridCol w:w="567"/>
        <w:gridCol w:w="709"/>
        <w:gridCol w:w="708"/>
        <w:gridCol w:w="709"/>
        <w:gridCol w:w="567"/>
        <w:gridCol w:w="709"/>
        <w:gridCol w:w="709"/>
        <w:gridCol w:w="850"/>
        <w:gridCol w:w="709"/>
        <w:gridCol w:w="850"/>
        <w:gridCol w:w="1134"/>
      </w:tblGrid>
      <w:tr w:rsidR="00DB0E10" w:rsidRPr="0087422E" w:rsidTr="0034385F">
        <w:trPr>
          <w:trHeight w:val="444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% </w:t>
            </w: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СОУ</w:t>
            </w:r>
            <w:proofErr w:type="gramStart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Успевающие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E10" w:rsidRPr="0087422E" w:rsidTr="0034385F">
        <w:trPr>
          <w:trHeight w:val="528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69" w:left="-25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DB0E10" w:rsidRPr="0087422E" w:rsidTr="0034385F">
        <w:trPr>
          <w:trHeight w:val="38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Гусов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7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1" w:hangingChars="53" w:hanging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DB0E10" w:rsidRPr="0087422E" w:rsidTr="0034385F">
        <w:trPr>
          <w:trHeight w:val="44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Гусов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B0E10" w:rsidRPr="00DB0E10" w:rsidRDefault="00DB0E10" w:rsidP="0087422E">
            <w:pPr>
              <w:spacing w:after="0" w:line="240" w:lineRule="auto"/>
              <w:ind w:leftChars="-48" w:left="22" w:hangingChars="53" w:hanging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</w:tbl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sectPr w:rsidR="007058AF" w:rsidRPr="0087422E" w:rsidSect="00DB0E10">
      <w:pgSz w:w="11906" w:h="16838"/>
      <w:pgMar w:top="232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D19"/>
    <w:multiLevelType w:val="multilevel"/>
    <w:tmpl w:val="6F0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AF"/>
    <w:rsid w:val="0006219F"/>
    <w:rsid w:val="00083E58"/>
    <w:rsid w:val="001654F4"/>
    <w:rsid w:val="001B6E73"/>
    <w:rsid w:val="001E6371"/>
    <w:rsid w:val="002D7124"/>
    <w:rsid w:val="002F65C9"/>
    <w:rsid w:val="00307E8D"/>
    <w:rsid w:val="0034385F"/>
    <w:rsid w:val="003830E0"/>
    <w:rsid w:val="00483924"/>
    <w:rsid w:val="004D52B7"/>
    <w:rsid w:val="0059788D"/>
    <w:rsid w:val="005B48B7"/>
    <w:rsid w:val="007058AF"/>
    <w:rsid w:val="007F3981"/>
    <w:rsid w:val="007F56DD"/>
    <w:rsid w:val="007F5A86"/>
    <w:rsid w:val="0087422E"/>
    <w:rsid w:val="00920548"/>
    <w:rsid w:val="00A27D6C"/>
    <w:rsid w:val="00A422E9"/>
    <w:rsid w:val="00A645A5"/>
    <w:rsid w:val="00A93BC0"/>
    <w:rsid w:val="00AC11F8"/>
    <w:rsid w:val="00B717C5"/>
    <w:rsid w:val="00BD074B"/>
    <w:rsid w:val="00CC2FA1"/>
    <w:rsid w:val="00D71873"/>
    <w:rsid w:val="00DB0E10"/>
    <w:rsid w:val="00DF4486"/>
    <w:rsid w:val="00E27627"/>
    <w:rsid w:val="00ED701C"/>
    <w:rsid w:val="00F22292"/>
    <w:rsid w:val="00F901EC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6"/>
  </w:style>
  <w:style w:type="paragraph" w:styleId="5">
    <w:name w:val="heading 5"/>
    <w:basedOn w:val="a"/>
    <w:link w:val="50"/>
    <w:uiPriority w:val="9"/>
    <w:qFormat/>
    <w:rsid w:val="004839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058AF"/>
  </w:style>
  <w:style w:type="character" w:customStyle="1" w:styleId="c92">
    <w:name w:val="c92"/>
    <w:basedOn w:val="a0"/>
    <w:rsid w:val="007058AF"/>
  </w:style>
  <w:style w:type="paragraph" w:customStyle="1" w:styleId="c0">
    <w:name w:val="c0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058AF"/>
  </w:style>
  <w:style w:type="character" w:customStyle="1" w:styleId="c10">
    <w:name w:val="c10"/>
    <w:basedOn w:val="a0"/>
    <w:rsid w:val="007058AF"/>
  </w:style>
  <w:style w:type="character" w:customStyle="1" w:styleId="c48">
    <w:name w:val="c48"/>
    <w:basedOn w:val="a0"/>
    <w:rsid w:val="007058AF"/>
  </w:style>
  <w:style w:type="character" w:customStyle="1" w:styleId="c82">
    <w:name w:val="c82"/>
    <w:basedOn w:val="a0"/>
    <w:rsid w:val="007058AF"/>
  </w:style>
  <w:style w:type="character" w:customStyle="1" w:styleId="c8">
    <w:name w:val="c8"/>
    <w:basedOn w:val="a0"/>
    <w:rsid w:val="007058AF"/>
  </w:style>
  <w:style w:type="character" w:customStyle="1" w:styleId="c80">
    <w:name w:val="c80"/>
    <w:basedOn w:val="a0"/>
    <w:rsid w:val="007058AF"/>
  </w:style>
  <w:style w:type="paragraph" w:customStyle="1" w:styleId="c79">
    <w:name w:val="c79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58AF"/>
  </w:style>
  <w:style w:type="character" w:customStyle="1" w:styleId="c49">
    <w:name w:val="c49"/>
    <w:basedOn w:val="a0"/>
    <w:rsid w:val="007058AF"/>
  </w:style>
  <w:style w:type="character" w:customStyle="1" w:styleId="c11">
    <w:name w:val="c11"/>
    <w:basedOn w:val="a0"/>
    <w:rsid w:val="007058AF"/>
  </w:style>
  <w:style w:type="character" w:customStyle="1" w:styleId="c6">
    <w:name w:val="c6"/>
    <w:basedOn w:val="a0"/>
    <w:rsid w:val="007058AF"/>
  </w:style>
  <w:style w:type="character" w:customStyle="1" w:styleId="c68">
    <w:name w:val="c68"/>
    <w:basedOn w:val="a0"/>
    <w:rsid w:val="007058AF"/>
  </w:style>
  <w:style w:type="character" w:customStyle="1" w:styleId="c47">
    <w:name w:val="c47"/>
    <w:basedOn w:val="a0"/>
    <w:rsid w:val="007058AF"/>
  </w:style>
  <w:style w:type="character" w:customStyle="1" w:styleId="c67">
    <w:name w:val="c67"/>
    <w:basedOn w:val="a0"/>
    <w:rsid w:val="007058AF"/>
  </w:style>
  <w:style w:type="character" w:customStyle="1" w:styleId="c73">
    <w:name w:val="c73"/>
    <w:basedOn w:val="a0"/>
    <w:rsid w:val="007058AF"/>
  </w:style>
  <w:style w:type="character" w:customStyle="1" w:styleId="c87">
    <w:name w:val="c87"/>
    <w:basedOn w:val="a0"/>
    <w:rsid w:val="007058AF"/>
  </w:style>
  <w:style w:type="character" w:customStyle="1" w:styleId="c71">
    <w:name w:val="c71"/>
    <w:basedOn w:val="a0"/>
    <w:rsid w:val="007058AF"/>
  </w:style>
  <w:style w:type="paragraph" w:customStyle="1" w:styleId="c13">
    <w:name w:val="c13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058AF"/>
  </w:style>
  <w:style w:type="paragraph" w:customStyle="1" w:styleId="c78">
    <w:name w:val="c78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7058AF"/>
  </w:style>
  <w:style w:type="paragraph" w:customStyle="1" w:styleId="c86">
    <w:name w:val="c86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58AF"/>
  </w:style>
  <w:style w:type="character" w:customStyle="1" w:styleId="50">
    <w:name w:val="Заголовок 5 Знак"/>
    <w:basedOn w:val="a0"/>
    <w:link w:val="5"/>
    <w:uiPriority w:val="9"/>
    <w:rsid w:val="004839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6B4F-1E34-461B-BD71-DCF4C61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СОШ_1</cp:lastModifiedBy>
  <cp:revision>8</cp:revision>
  <dcterms:created xsi:type="dcterms:W3CDTF">2020-01-18T15:23:00Z</dcterms:created>
  <dcterms:modified xsi:type="dcterms:W3CDTF">2020-01-27T12:03:00Z</dcterms:modified>
</cp:coreProperties>
</file>