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E2" w:rsidRDefault="00821BE2" w:rsidP="0096324A">
      <w:pPr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477000" cy="10220325"/>
            <wp:effectExtent l="19050" t="0" r="0" b="0"/>
            <wp:docPr id="2" name="Рисунок 2" descr="C:\Users\user\Desktop\1 порядок принятия локальных актов\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порядок принятия локальных актов\ю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022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8C" w:rsidRDefault="0065218C" w:rsidP="0065218C">
      <w:pPr>
        <w:pStyle w:val="Style3"/>
        <w:widowControl/>
        <w:tabs>
          <w:tab w:val="left" w:pos="993"/>
        </w:tabs>
        <w:spacing w:line="240" w:lineRule="auto"/>
        <w:ind w:left="709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5218C" w:rsidRDefault="0065218C" w:rsidP="0065218C">
      <w:pPr>
        <w:pStyle w:val="Style3"/>
        <w:widowControl/>
        <w:tabs>
          <w:tab w:val="left" w:pos="993"/>
        </w:tabs>
        <w:spacing w:line="240" w:lineRule="auto"/>
        <w:ind w:left="709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6324A" w:rsidRPr="0096324A" w:rsidRDefault="0096324A" w:rsidP="00821BE2">
      <w:pPr>
        <w:pStyle w:val="Style3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709" w:hanging="283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96324A">
        <w:rPr>
          <w:rStyle w:val="FontStyle12"/>
          <w:rFonts w:ascii="Times New Roman" w:hAnsi="Times New Roman" w:cs="Times New Roman"/>
          <w:sz w:val="24"/>
          <w:szCs w:val="24"/>
        </w:rPr>
        <w:t>После разработки проектов локальных нормативных правовых актов и проверки на предмет их соответствия положениям законодательства Российской Федерации, иным обязательным нормативам, а равно объему задач, прав и обязанностей, исходя из структуры, проект локального нормативного акта представляется на обсуждение в соответствующий коллегиальный орган управления организации и, в случае положительного решения по соответствующему проекту, на утверждение руководителю.</w:t>
      </w:r>
      <w:proofErr w:type="gramEnd"/>
    </w:p>
    <w:p w:rsidR="0096324A" w:rsidRPr="0096324A" w:rsidRDefault="0096324A" w:rsidP="00821BE2">
      <w:pPr>
        <w:pStyle w:val="Style3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709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96324A">
        <w:rPr>
          <w:rStyle w:val="FontStyle12"/>
          <w:rFonts w:ascii="Times New Roman" w:hAnsi="Times New Roman" w:cs="Times New Roman"/>
          <w:sz w:val="24"/>
          <w:szCs w:val="24"/>
        </w:rPr>
        <w:t>Локальные нормативные акты организации могут быть изменены и дополнены либо принятием новой редакции локального нормативного правового акта в полном объеме, либо путем внесения соответствующих изменений в локальный нормативный правовой акт организации.</w:t>
      </w:r>
    </w:p>
    <w:p w:rsidR="0096324A" w:rsidRPr="0096324A" w:rsidRDefault="0096324A" w:rsidP="00821BE2">
      <w:pPr>
        <w:pStyle w:val="Style3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709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96324A">
        <w:rPr>
          <w:rStyle w:val="FontStyle12"/>
          <w:rFonts w:ascii="Times New Roman" w:hAnsi="Times New Roman" w:cs="Times New Roman"/>
          <w:sz w:val="24"/>
          <w:szCs w:val="24"/>
        </w:rPr>
        <w:t>Руководитель организации утверждает локальные нормативные акты распорядительным актом организации. Датой принятия локального нормативного акта считается дата его утверждения распорядительным актом организации.</w:t>
      </w:r>
    </w:p>
    <w:p w:rsidR="0096324A" w:rsidRPr="0096324A" w:rsidRDefault="0096324A" w:rsidP="00821BE2">
      <w:pPr>
        <w:pStyle w:val="Style3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709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96324A">
        <w:rPr>
          <w:rStyle w:val="FontStyle12"/>
          <w:rFonts w:ascii="Times New Roman" w:hAnsi="Times New Roman" w:cs="Times New Roman"/>
          <w:sz w:val="24"/>
          <w:szCs w:val="24"/>
        </w:rPr>
        <w:t>Принятые локальные нормативные правовые акты в течение 5 дней с момента утверждения подлежат регистрации с присвоением им порядкового номера в журнале регистрации локальных нормативных актов организации. Регистрационный номер проставляется на 1-ой странице (титульном листе) локального нормативного правового акта.</w:t>
      </w:r>
    </w:p>
    <w:p w:rsidR="0096324A" w:rsidRPr="0096324A" w:rsidRDefault="0096324A" w:rsidP="00821BE2">
      <w:pPr>
        <w:pStyle w:val="Style3"/>
        <w:widowControl/>
        <w:numPr>
          <w:ilvl w:val="0"/>
          <w:numId w:val="3"/>
        </w:numPr>
        <w:tabs>
          <w:tab w:val="left" w:pos="514"/>
          <w:tab w:val="left" w:pos="993"/>
        </w:tabs>
        <w:spacing w:line="240" w:lineRule="auto"/>
        <w:ind w:left="709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96324A">
        <w:rPr>
          <w:rStyle w:val="FontStyle12"/>
          <w:rFonts w:ascii="Times New Roman" w:hAnsi="Times New Roman" w:cs="Times New Roman"/>
          <w:sz w:val="24"/>
          <w:szCs w:val="24"/>
        </w:rPr>
        <w:t>Ознакомление работников с локальными нормативными актами организации проводится после их утверждения и присвоения им регистрационного номера в течение одного месяца с момента утверждения локальных нормативных актов организации.</w:t>
      </w:r>
    </w:p>
    <w:p w:rsidR="0096324A" w:rsidRPr="0096324A" w:rsidRDefault="0096324A" w:rsidP="00821BE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24A">
        <w:rPr>
          <w:rStyle w:val="FontStyle12"/>
          <w:rFonts w:ascii="Times New Roman" w:hAnsi="Times New Roman" w:cs="Times New Roman"/>
          <w:sz w:val="24"/>
          <w:szCs w:val="24"/>
        </w:rPr>
        <w:t>Оригиналы локальных нормативных актов организации, с которыми проводится ознакомление работников организации, с отметками об их ознакомлении остаются на хранении в организации в установленном порядке.</w:t>
      </w:r>
    </w:p>
    <w:p w:rsidR="00A96955" w:rsidRPr="0096324A" w:rsidRDefault="00A96955">
      <w:pPr>
        <w:rPr>
          <w:rFonts w:ascii="Times New Roman" w:hAnsi="Times New Roman" w:cs="Times New Roman"/>
          <w:sz w:val="24"/>
          <w:szCs w:val="24"/>
        </w:rPr>
      </w:pPr>
    </w:p>
    <w:sectPr w:rsidR="00A96955" w:rsidRPr="0096324A" w:rsidSect="0065218C">
      <w:pgSz w:w="11906" w:h="16838"/>
      <w:pgMar w:top="28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795"/>
    <w:multiLevelType w:val="hybridMultilevel"/>
    <w:tmpl w:val="D7464496"/>
    <w:lvl w:ilvl="0" w:tplc="8B525E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B1A68"/>
    <w:multiLevelType w:val="hybridMultilevel"/>
    <w:tmpl w:val="8E32A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EB944DD"/>
    <w:multiLevelType w:val="hybridMultilevel"/>
    <w:tmpl w:val="E278C12A"/>
    <w:lvl w:ilvl="0" w:tplc="45EA7BA4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24A"/>
    <w:rsid w:val="002D043D"/>
    <w:rsid w:val="0065218C"/>
    <w:rsid w:val="00821BE2"/>
    <w:rsid w:val="0096324A"/>
    <w:rsid w:val="00A9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6324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6324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6324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6324A"/>
    <w:rPr>
      <w:rFonts w:ascii="Courier New" w:hAnsi="Courier New" w:cs="Courier New" w:hint="default"/>
      <w:color w:val="000000"/>
      <w:sz w:val="22"/>
      <w:szCs w:val="22"/>
    </w:rPr>
  </w:style>
  <w:style w:type="character" w:customStyle="1" w:styleId="FontStyle11">
    <w:name w:val="Font Style11"/>
    <w:basedOn w:val="a0"/>
    <w:uiPriority w:val="99"/>
    <w:rsid w:val="0096324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96324A"/>
    <w:rPr>
      <w:rFonts w:ascii="Century Schoolbook" w:hAnsi="Century Schoolbook" w:cs="Century Schoolbook" w:hint="default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2019-11-26T15:25:00Z</dcterms:created>
  <dcterms:modified xsi:type="dcterms:W3CDTF">2019-12-23T14:43:00Z</dcterms:modified>
</cp:coreProperties>
</file>